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/>
      </w:pPr>
      <w:r>
        <w:rPr/>
        <w:drawing>
          <wp:inline distT="0" distB="0" distL="0" distR="0">
            <wp:extent cx="2800350" cy="1371600"/>
            <wp:effectExtent l="0" t="0" r="0" b="0"/>
            <wp:docPr id="0" name="Picture" descr="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ogo 2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 w:before="0" w:after="0"/>
        <w:jc w:val="center"/>
        <w:rPr>
          <w:rFonts w:cs="Times New Roman" w:ascii="Times New Roman" w:hAnsi="Times New Roman"/>
          <w:b/>
          <w:bCs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Seminaras gyd. odontologams bei burnos priežiūros specialistams</w:t>
      </w:r>
    </w:p>
    <w:tbl>
      <w:tblPr>
        <w:jc w:val="left"/>
        <w:tblInd w:w="-136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2162"/>
        <w:gridCol w:w="8536"/>
      </w:tblGrid>
      <w:tr>
        <w:trPr>
          <w:cantSplit w:val="false"/>
        </w:trPr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Data</w:t>
            </w:r>
          </w:p>
        </w:tc>
        <w:tc>
          <w:tcPr>
            <w:tcW w:w="8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 m. sausio 27 d., šeštadienis</w:t>
            </w:r>
          </w:p>
        </w:tc>
      </w:tr>
      <w:tr>
        <w:trPr>
          <w:cantSplit w:val="false"/>
        </w:trPr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Vieta</w:t>
            </w:r>
          </w:p>
        </w:tc>
        <w:tc>
          <w:tcPr>
            <w:tcW w:w="8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Viešbutis "Crowne Plaza“, M.K. Čiurlionio g. 84, Vilnius (Safyrinė salė A)</w:t>
            </w:r>
          </w:p>
        </w:tc>
      </w:tr>
      <w:tr>
        <w:trPr>
          <w:cantSplit w:val="false"/>
        </w:trPr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Dalyvių skaičius</w:t>
            </w:r>
          </w:p>
        </w:tc>
        <w:tc>
          <w:tcPr>
            <w:tcW w:w="8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170</w:t>
            </w:r>
          </w:p>
        </w:tc>
      </w:tr>
      <w:tr>
        <w:trPr>
          <w:cantSplit w:val="false"/>
        </w:trPr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Sertifikatas</w:t>
            </w:r>
          </w:p>
        </w:tc>
        <w:tc>
          <w:tcPr>
            <w:tcW w:w="8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b/>
                <w:bCs/>
                <w:color w:val="4F6228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gyd. odontologams bei burnos priežiūros specialistams - </w:t>
            </w:r>
            <w:bookmarkStart w:id="0" w:name="__DdeLink__103_90907387"/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6 val</w:t>
            </w:r>
            <w:bookmarkEnd w:id="0"/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.,</w:t>
            </w:r>
            <w:r>
              <w:rPr>
                <w:rFonts w:cs="Times New Roman" w:ascii="Times New Roman" w:hAnsi="Times New Roman"/>
                <w:b/>
                <w:bCs/>
                <w:color w:val="4F6228"/>
                <w:sz w:val="24"/>
                <w:szCs w:val="24"/>
              </w:rPr>
              <w:t xml:space="preserve">  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(iš jų 2 val. privalomos – infekcijos kontrolės)</w:t>
            </w:r>
          </w:p>
        </w:tc>
      </w:tr>
      <w:tr>
        <w:trPr>
          <w:cantSplit w:val="false"/>
        </w:trPr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b/>
                <w:bCs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Mokestis</w:t>
            </w:r>
          </w:p>
        </w:tc>
        <w:tc>
          <w:tcPr>
            <w:tcW w:w="8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gyd. odontologų padėjėjų asociacijos nariams - 12 €, gyd. odont. padėjėjams, ne asociacijos nariams - 22  €, gyd. odontologams - 35 €, burnos higienistams - 25 €, dantų technikams - 25 €, gyd. odontologų pagalbininkams - 25 €,</w:t>
            </w:r>
          </w:p>
        </w:tc>
      </w:tr>
      <w:tr>
        <w:trPr>
          <w:cantSplit w:val="false"/>
        </w:trPr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Pinigus mokėti pavedimu arba vietoje</w:t>
            </w:r>
          </w:p>
        </w:tc>
        <w:tc>
          <w:tcPr>
            <w:tcW w:w="8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397" w:hanging="0"/>
              <w:jc w:val="both"/>
              <w:textAlignment w:val="baseline"/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Mokėdami pavedimu nurodykite: „Mokestis už seminarą (seminaro data)“, vardą, pavardę bei LR odontologų rūmų nario pažymėjimo numerį.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Lietuvos gydytojų odontologų padėjėjų asociacija,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AB SEB bankas, banko kodas 70440.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Sąskaitos Nr. LT 30 7044 0600 0134 4269. 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Su savimi turėti apmokėtą kvitą  ir  Odontologų Rūmų nario pažymėjimą.</w:t>
            </w:r>
          </w:p>
        </w:tc>
      </w:tr>
      <w:tr>
        <w:trPr>
          <w:trHeight w:val="661" w:hRule="atLeast"/>
          <w:cantSplit w:val="false"/>
        </w:trPr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Pasiteiravimui dėl renginio  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 xml:space="preserve">           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r>
          </w:p>
        </w:tc>
        <w:tc>
          <w:tcPr>
            <w:tcW w:w="8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(8-5) 273 53 77, mob.+370 698 80836, +370 616 09016</w:t>
            </w:r>
          </w:p>
          <w:p>
            <w:pPr>
              <w:pStyle w:val="Normal"/>
              <w:spacing w:lineRule="auto" w:line="48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el.p.: gopasociacija@gmail.com</w:t>
            </w:r>
          </w:p>
        </w:tc>
      </w:tr>
    </w:tbl>
    <w:p>
      <w:pPr>
        <w:pStyle w:val="Normal"/>
        <w:spacing w:lineRule="auto" w:line="360" w:before="0" w:after="0"/>
        <w:jc w:val="center"/>
        <w:rPr>
          <w:rFonts w:cs="Times New Roman" w:ascii="Times New Roman" w:hAnsi="Times New Roman"/>
          <w:b/>
          <w:bCs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PROGRAMA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b/>
          <w:bCs/>
          <w:i/>
          <w:i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  <w:u w:val="single"/>
        </w:rPr>
        <w:t>8.00 – 8.50 Dalyvių registracija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b/>
          <w:bCs/>
          <w:i/>
          <w:i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b/>
          <w:bCs/>
          <w:i/>
          <w:i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  <w:u w:val="single"/>
        </w:rPr>
        <w:t>9:00 - 10:30 Infekcijų kontrolės ir medicinos priemonių saugos reikalavimų užtikrinimas odontologijos priežiūros (pagalbos) įstaigose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b/>
          <w:bCs/>
          <w:i/>
          <w:i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  <w:u w:val="single"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  <w:u w:val="single"/>
        </w:rPr>
        <w:t>Lektorė: Ala Tamulienė, VšĮ “Saugos ir kokybės ekspertų biuras” direktorė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b/>
          <w:bCs/>
          <w:i/>
          <w:i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b/>
          <w:bCs/>
          <w:i/>
          <w:i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  <w:u w:val="single"/>
        </w:rPr>
        <w:t>10:30 - 12:00 Toksinės medžiagos odontologijos praktikoje – ar tai svarbu?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b/>
          <w:bCs/>
          <w:i/>
          <w:i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  <w:u w:val="single"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  <w:u w:val="single"/>
        </w:rPr>
        <w:t>Lektorius: Robertas Badaras, gyd. anesteziologas – reanimatologas, Vilniaus universiteto toksikologijos centro vadovas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b/>
          <w:bCs/>
          <w:i/>
          <w:i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b/>
          <w:bCs/>
          <w:i/>
          <w:i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  <w:u w:val="single"/>
        </w:rPr>
        <w:t>12:00 - 12:15 pertrauka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b/>
          <w:bCs/>
          <w:i/>
          <w:i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b/>
          <w:bCs/>
          <w:i/>
          <w:i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  <w:u w:val="single"/>
        </w:rPr>
        <w:t>12:15 - 13:30 Medicininis auditas odontologinės priežiūros įstaigose OPĮ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b/>
          <w:bCs/>
          <w:i/>
          <w:i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  <w:u w:val="single"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  <w:u w:val="single"/>
        </w:rPr>
        <w:t>Lektorė: Aušra Macijauskienė, infekcijų kontrolės gydytoja, medicinos audito grupės vadovė.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  <w:u w:val="single"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b/>
          <w:bCs/>
          <w:i/>
          <w:i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  <w:u w:val="single"/>
        </w:rPr>
        <w:t>13:30 - 13:45 Diskusijos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b/>
          <w:bCs/>
          <w:i/>
          <w:i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LGOPA pirmininkė                                                                                           Teresė Ravickienė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Maloniai kviečiame dalyvauti</w:t>
      </w:r>
      <w:r>
        <w:rPr>
          <w:sz w:val="24"/>
          <w:szCs w:val="24"/>
        </w:rPr>
        <w:t> </w:t>
      </w:r>
    </w:p>
    <w:sectPr>
      <w:type w:val="nextPage"/>
      <w:pgSz w:w="11906" w:h="16838"/>
      <w:pgMar w:left="1418" w:right="567" w:header="0" w:top="851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Tahoma">
    <w:charset w:val="ba"/>
    <w:family w:val="roman"/>
    <w:pitch w:val="variable"/>
  </w:font>
  <w:font w:name="Liberation Sans">
    <w:altName w:val="Arial"/>
    <w:charset w:val="ba"/>
    <w:family w:val="swiss"/>
    <w:pitch w:val="variable"/>
  </w:font>
  <w:font w:name="Times New Roman">
    <w:charset w:val="ba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1296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Times New Roman"/>
        <w:sz w:val="22"/>
        <w:szCs w:val="22"/>
        <w:lang w:val="en-US" w:eastAsia="en-US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locked="1" w:name="Normal"/>
    <w:lsdException w:qFormat="1" w:uiPriority="0" w:locked="1" w:name="heading 1"/>
    <w:lsdException w:qFormat="1" w:unhideWhenUsed="1" w:semiHidden="1" w:uiPriority="0" w:locked="1" w:name="heading 2"/>
    <w:lsdException w:qFormat="1" w:unhideWhenUsed="1" w:semiHidden="1" w:uiPriority="0" w:locked="1" w:name="heading 3"/>
    <w:lsdException w:qFormat="1" w:unhideWhenUsed="1" w:semiHidden="1" w:uiPriority="0" w:locked="1" w:name="heading 4"/>
    <w:lsdException w:qFormat="1" w:unhideWhenUsed="1" w:semiHidden="1" w:uiPriority="0" w:locked="1" w:name="heading 5"/>
    <w:lsdException w:qFormat="1" w:unhideWhenUsed="1" w:semiHidden="1" w:uiPriority="0" w:locked="1" w:name="heading 6"/>
    <w:lsdException w:qFormat="1" w:unhideWhenUsed="1" w:semiHidden="1" w:uiPriority="0" w:locked="1" w:name="heading 7"/>
    <w:lsdException w:qFormat="1" w:unhideWhenUsed="1" w:semiHidden="1" w:uiPriority="0" w:locked="1" w:name="heading 8"/>
    <w:lsdException w:qFormat="1" w:unhideWhenUsed="1" w:semiHidden="1" w:uiPriority="0" w:locked="1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iPriority="0" w:locked="1" w:name="toc 1"/>
    <w:lsdException w:uiPriority="0" w:locked="1" w:name="toc 2"/>
    <w:lsdException w:uiPriority="0" w:locked="1" w:name="toc 3"/>
    <w:lsdException w:uiPriority="0" w:locked="1" w:name="toc 4"/>
    <w:lsdException w:uiPriority="0" w:locked="1" w:name="toc 5"/>
    <w:lsdException w:uiPriority="0" w:locked="1" w:name="toc 6"/>
    <w:lsdException w:uiPriority="0" w:locked="1" w:name="toc 7"/>
    <w:lsdException w:uiPriority="0" w:locked="1" w:name="toc 8"/>
    <w:lsdException w:uiPriority="0" w:locked="1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0" w:locked="1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0" w:locked="1" w:name="Title"/>
    <w:lsdException w:unhideWhenUsed="1" w:semiHidden="1" w:name="Closing"/>
    <w:lsdException w:unhideWhenUsed="1" w:semiHidden="1" w:name="Signature"/>
    <w:lsdException w:uiPriority="0" w:locked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0" w:locked="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0" w:locked="1" w:name="Strong"/>
    <w:lsdException w:qFormat="1" w:uiPriority="0" w:locked="1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0" w:locked="1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customStyle="1">
    <w:name w:val="Normal"/>
    <w:uiPriority w:val="99"/>
    <w:rsid w:val="009822e2"/>
    <w:pPr>
      <w:widowControl w:val="false"/>
      <w:suppressAutoHyphens w:val="true"/>
      <w:bidi w:val="0"/>
      <w:spacing w:lineRule="auto" w:line="276" w:before="0" w:after="200"/>
      <w:jc w:val="left"/>
      <w:textAlignment w:val="baseline"/>
    </w:pPr>
    <w:rPr>
      <w:rFonts w:ascii="Liberation Serif" w:hAnsi="Liberation Serif" w:eastAsia="SimSun" w:cs="Liberation Serif"/>
      <w:color w:val="00000A"/>
      <w:sz w:val="24"/>
      <w:szCs w:val="24"/>
      <w:lang w:val="lt-LT" w:eastAsia="zh-CN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BalloonTextChar" w:customStyle="1">
    <w:name w:val="Balloon Text Char"/>
    <w:uiPriority w:val="99"/>
    <w:semiHidden/>
    <w:link w:val="BalloonText"/>
    <w:locked/>
    <w:rsid w:val="009822e2"/>
    <w:basedOn w:val="DefaultParagraphFont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rsid w:val="00f61099"/>
    <w:basedOn w:val="DefaultParagraphFont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ucida Sans"/>
    </w:rPr>
  </w:style>
  <w:style w:type="paragraph" w:styleId="BalloonText">
    <w:name w:val="Balloon Text"/>
    <w:uiPriority w:val="99"/>
    <w:semiHidden/>
    <w:link w:val="BalloonTextChar"/>
    <w:rsid w:val="009822e2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2017-05-16T06:48:00Z</dcterms:created>
  <dc:creator>user_1</dc:creator>
  <dc:language>lt-LT</dc:language>
  <cp:lastModifiedBy>G</cp:lastModifiedBy>
  <dcterms:modified xsi:type="dcterms:W3CDTF">2017-05-29T14:48:00Z</dcterms:modified>
  <cp:revision>5</cp:revision>
  <dc:title> </dc:title>
</cp:coreProperties>
</file>